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00" w:rsidRDefault="00B82B6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 w:rsidR="00A64DED">
        <w:rPr>
          <w:rFonts w:hint="eastAsia"/>
          <w:b/>
          <w:sz w:val="36"/>
          <w:szCs w:val="36"/>
        </w:rPr>
        <w:t>汽车检测与维修技术</w:t>
      </w:r>
      <w:r>
        <w:rPr>
          <w:rFonts w:hint="eastAsia"/>
          <w:b/>
          <w:sz w:val="36"/>
          <w:szCs w:val="36"/>
        </w:rPr>
        <w:t>》</w:t>
      </w:r>
      <w:r w:rsidR="00F22841">
        <w:rPr>
          <w:rFonts w:hint="eastAsia"/>
          <w:b/>
          <w:sz w:val="36"/>
          <w:szCs w:val="36"/>
        </w:rPr>
        <w:t>和《新能源汽车技术》</w:t>
      </w:r>
      <w:r>
        <w:rPr>
          <w:rFonts w:hint="eastAsia"/>
          <w:b/>
          <w:sz w:val="36"/>
          <w:szCs w:val="36"/>
        </w:rPr>
        <w:t>专业职业技能</w:t>
      </w:r>
      <w:r>
        <w:rPr>
          <w:b/>
          <w:sz w:val="36"/>
          <w:szCs w:val="36"/>
        </w:rPr>
        <w:t>测试大纲</w:t>
      </w:r>
    </w:p>
    <w:p w:rsidR="00597F00" w:rsidRDefault="00B82B61" w:rsidP="00F22841">
      <w:pPr>
        <w:widowControl/>
        <w:spacing w:beforeLines="50" w:before="156" w:line="540" w:lineRule="exact"/>
        <w:ind w:firstLineChars="176" w:firstLine="530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一、测试的性质与目的</w:t>
      </w:r>
    </w:p>
    <w:p w:rsidR="00F33D86" w:rsidRDefault="00F33D86" w:rsidP="00F33D86">
      <w:pPr>
        <w:widowControl/>
        <w:spacing w:line="540" w:lineRule="exact"/>
        <w:ind w:firstLineChars="200" w:firstLine="560"/>
        <w:jc w:val="left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该</w:t>
      </w:r>
      <w:r w:rsidRPr="00D81A80">
        <w:rPr>
          <w:rFonts w:ascii="宋体" w:hAnsi="宋体"/>
          <w:bCs/>
          <w:color w:val="000000"/>
          <w:sz w:val="28"/>
          <w:szCs w:val="28"/>
        </w:rPr>
        <w:t>大纲</w:t>
      </w:r>
      <w:r w:rsidRPr="00D81A80">
        <w:rPr>
          <w:rFonts w:ascii="宋体" w:hAnsi="宋体" w:hint="eastAsia"/>
          <w:bCs/>
          <w:color w:val="000000"/>
          <w:sz w:val="28"/>
          <w:szCs w:val="28"/>
        </w:rPr>
        <w:t>是为参加我院201</w:t>
      </w:r>
      <w:r>
        <w:rPr>
          <w:rFonts w:ascii="宋体" w:hAnsi="宋体" w:hint="eastAsia"/>
          <w:bCs/>
          <w:color w:val="000000"/>
          <w:sz w:val="28"/>
          <w:szCs w:val="28"/>
        </w:rPr>
        <w:t>9</w:t>
      </w:r>
      <w:r w:rsidRPr="00D81A80">
        <w:rPr>
          <w:rFonts w:ascii="宋体" w:hAnsi="宋体" w:hint="eastAsia"/>
          <w:bCs/>
          <w:color w:val="000000"/>
          <w:sz w:val="28"/>
          <w:szCs w:val="28"/>
        </w:rPr>
        <w:t>年分类招生考试</w:t>
      </w:r>
      <w:r w:rsidRPr="00F33D86">
        <w:rPr>
          <w:rFonts w:ascii="宋体" w:hAnsi="宋体" w:hint="eastAsia"/>
          <w:bCs/>
          <w:color w:val="000000"/>
          <w:sz w:val="28"/>
          <w:szCs w:val="28"/>
        </w:rPr>
        <w:t>汽车检测与维修技术</w:t>
      </w:r>
      <w:r>
        <w:rPr>
          <w:rFonts w:ascii="宋体" w:hAnsi="宋体" w:hint="eastAsia"/>
          <w:bCs/>
          <w:color w:val="000000"/>
          <w:sz w:val="28"/>
          <w:szCs w:val="28"/>
        </w:rPr>
        <w:t>和</w:t>
      </w:r>
      <w:r w:rsidRPr="00F33D86">
        <w:rPr>
          <w:rFonts w:ascii="宋体" w:hAnsi="宋体" w:hint="eastAsia"/>
          <w:bCs/>
          <w:color w:val="000000"/>
          <w:sz w:val="28"/>
          <w:szCs w:val="28"/>
        </w:rPr>
        <w:t>新能源汽车技术</w:t>
      </w:r>
      <w:r>
        <w:rPr>
          <w:rFonts w:ascii="宋体" w:hAnsi="宋体" w:hint="eastAsia"/>
          <w:bCs/>
          <w:color w:val="000000"/>
          <w:sz w:val="28"/>
          <w:szCs w:val="28"/>
        </w:rPr>
        <w:t>专业</w:t>
      </w:r>
      <w:r w:rsidRPr="00D81A80">
        <w:rPr>
          <w:rFonts w:ascii="宋体" w:hAnsi="宋体" w:hint="eastAsia"/>
          <w:bCs/>
          <w:color w:val="000000"/>
          <w:sz w:val="28"/>
          <w:szCs w:val="28"/>
        </w:rPr>
        <w:t>而设置的职业技能</w:t>
      </w:r>
      <w:r w:rsidRPr="00D81A80">
        <w:rPr>
          <w:rFonts w:ascii="宋体" w:hAnsi="宋体"/>
          <w:bCs/>
          <w:color w:val="000000"/>
          <w:sz w:val="28"/>
          <w:szCs w:val="28"/>
        </w:rPr>
        <w:t>测试</w:t>
      </w:r>
      <w:r>
        <w:rPr>
          <w:rFonts w:ascii="宋体" w:hAnsi="宋体" w:hint="eastAsia"/>
          <w:bCs/>
          <w:color w:val="000000"/>
          <w:sz w:val="28"/>
          <w:szCs w:val="28"/>
        </w:rPr>
        <w:t>大纲，</w:t>
      </w:r>
      <w:r w:rsidRPr="00B90CC9">
        <w:rPr>
          <w:rFonts w:ascii="宋体" w:hAnsi="宋体" w:hint="eastAsia"/>
          <w:bCs/>
          <w:color w:val="000000"/>
          <w:sz w:val="28"/>
          <w:szCs w:val="28"/>
        </w:rPr>
        <w:t>是面向中等职业学校相关专业毕业生的选拔性</w:t>
      </w:r>
      <w:r>
        <w:rPr>
          <w:rFonts w:ascii="宋体" w:hAnsi="宋体" w:hint="eastAsia"/>
          <w:bCs/>
          <w:color w:val="000000"/>
          <w:sz w:val="28"/>
          <w:szCs w:val="28"/>
        </w:rPr>
        <w:t>测</w:t>
      </w:r>
      <w:r w:rsidRPr="00B90CC9">
        <w:rPr>
          <w:rFonts w:ascii="宋体" w:hAnsi="宋体" w:hint="eastAsia"/>
          <w:bCs/>
          <w:color w:val="000000"/>
          <w:sz w:val="28"/>
          <w:szCs w:val="28"/>
        </w:rPr>
        <w:t>试</w:t>
      </w:r>
      <w:r>
        <w:rPr>
          <w:rFonts w:ascii="宋体" w:hAnsi="宋体" w:hint="eastAsia"/>
          <w:bCs/>
          <w:color w:val="000000"/>
          <w:sz w:val="28"/>
          <w:szCs w:val="28"/>
        </w:rPr>
        <w:t>，侧重考察考生的</w:t>
      </w:r>
      <w:r w:rsidRPr="00F20C69">
        <w:rPr>
          <w:rFonts w:ascii="宋体" w:hAnsi="宋体" w:hint="eastAsia"/>
          <w:bCs/>
          <w:color w:val="000000"/>
          <w:sz w:val="28"/>
          <w:szCs w:val="28"/>
        </w:rPr>
        <w:t>仪表仪态、语言表达、</w:t>
      </w:r>
      <w:r>
        <w:rPr>
          <w:rFonts w:ascii="宋体" w:hAnsi="宋体" w:hint="eastAsia"/>
          <w:bCs/>
          <w:color w:val="000000"/>
          <w:sz w:val="28"/>
          <w:szCs w:val="28"/>
        </w:rPr>
        <w:t>汽车</w:t>
      </w:r>
      <w:r>
        <w:rPr>
          <w:rFonts w:ascii="宋体" w:hAnsi="宋体" w:hint="eastAsia"/>
          <w:bCs/>
          <w:color w:val="000000"/>
          <w:sz w:val="28"/>
          <w:szCs w:val="28"/>
        </w:rPr>
        <w:t>类</w:t>
      </w:r>
      <w:r w:rsidRPr="00F20C69">
        <w:rPr>
          <w:rFonts w:ascii="宋体" w:hAnsi="宋体" w:hint="eastAsia"/>
          <w:bCs/>
          <w:color w:val="000000"/>
          <w:sz w:val="28"/>
          <w:szCs w:val="28"/>
        </w:rPr>
        <w:t>专业认知及临场应变能力。</w:t>
      </w:r>
    </w:p>
    <w:p w:rsidR="00597F00" w:rsidRDefault="00B82B61" w:rsidP="00F22841">
      <w:pPr>
        <w:widowControl/>
        <w:spacing w:beforeLines="50" w:before="156" w:line="540" w:lineRule="exact"/>
        <w:ind w:firstLineChars="176" w:firstLine="530"/>
        <w:jc w:val="left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二、测试形式及分值</w:t>
      </w:r>
    </w:p>
    <w:p w:rsidR="00597F00" w:rsidRDefault="00B82B61">
      <w:pPr>
        <w:widowControl/>
        <w:spacing w:line="540" w:lineRule="exact"/>
        <w:ind w:firstLineChars="176" w:firstLine="495"/>
        <w:jc w:val="left"/>
        <w:rPr>
          <w:rFonts w:ascii="宋体" w:hAnsi="宋体" w:cs="Arial"/>
          <w:color w:val="333333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1．测试形式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：采用面试形式，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每位考生面试时间为5分钟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597F00" w:rsidRDefault="00B82B61">
      <w:pPr>
        <w:widowControl/>
        <w:spacing w:line="540" w:lineRule="exact"/>
        <w:ind w:firstLineChars="176" w:firstLine="49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．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测试分值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：满分为3</w:t>
      </w:r>
      <w:r>
        <w:rPr>
          <w:rFonts w:ascii="宋体" w:hAnsi="宋体" w:cs="宋体" w:hint="eastAsia"/>
          <w:kern w:val="0"/>
          <w:sz w:val="28"/>
          <w:szCs w:val="28"/>
        </w:rPr>
        <w:t>00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分</w:t>
      </w:r>
    </w:p>
    <w:p w:rsidR="00597F00" w:rsidRDefault="00B82B61" w:rsidP="00F22841">
      <w:pPr>
        <w:widowControl/>
        <w:spacing w:beforeLines="50" w:before="156" w:line="540" w:lineRule="exact"/>
        <w:ind w:firstLineChars="176" w:firstLine="530"/>
        <w:jc w:val="left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三、测试内容</w:t>
      </w:r>
    </w:p>
    <w:p w:rsidR="00597F00" w:rsidRDefault="00B82B61">
      <w:pPr>
        <w:widowControl/>
        <w:spacing w:line="540" w:lineRule="exact"/>
        <w:ind w:firstLineChars="176" w:firstLine="495"/>
        <w:jc w:val="left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．</w:t>
      </w:r>
      <w:r w:rsidR="000F26B9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汽车检测与维修技术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与相关法规</w:t>
      </w:r>
    </w:p>
    <w:p w:rsidR="00597F00" w:rsidRDefault="00B82B61">
      <w:pPr>
        <w:widowControl/>
        <w:spacing w:line="540" w:lineRule="exact"/>
        <w:ind w:firstLineChars="176" w:firstLine="493"/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（1）</w:t>
      </w:r>
      <w:r w:rsidR="000F26B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汽车检测</w:t>
      </w: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的基本概念。</w:t>
      </w:r>
    </w:p>
    <w:p w:rsidR="00597F00" w:rsidRDefault="00B82B61">
      <w:pPr>
        <w:widowControl/>
        <w:spacing w:line="540" w:lineRule="exact"/>
        <w:ind w:firstLineChars="176" w:firstLine="493"/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（2）</w:t>
      </w:r>
      <w:r w:rsidR="000F26B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汽车检测</w:t>
      </w: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的形成和发展。</w:t>
      </w:r>
    </w:p>
    <w:p w:rsidR="00597F00" w:rsidRDefault="00B82B61">
      <w:pPr>
        <w:widowControl/>
        <w:spacing w:line="540" w:lineRule="exact"/>
        <w:ind w:firstLineChars="176" w:firstLine="493"/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（3）</w:t>
      </w:r>
      <w:r w:rsidR="000F26B9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汽车检测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法律法规及</w:t>
      </w:r>
      <w:r w:rsidR="000F26B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标准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制度。</w:t>
      </w:r>
    </w:p>
    <w:p w:rsidR="00597F00" w:rsidRDefault="00B82B61">
      <w:pPr>
        <w:widowControl/>
        <w:spacing w:line="540" w:lineRule="exact"/>
        <w:ind w:firstLineChars="176" w:firstLine="495"/>
        <w:jc w:val="left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2．</w:t>
      </w:r>
      <w:r w:rsidR="000F26B9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汽车维修设备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管理与</w:t>
      </w:r>
      <w:r w:rsidR="000F26B9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检测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 xml:space="preserve">的任务 </w:t>
      </w:r>
    </w:p>
    <w:p w:rsidR="00597F00" w:rsidRPr="000F26B9" w:rsidRDefault="00B82B61" w:rsidP="000F26B9">
      <w:pPr>
        <w:widowControl/>
        <w:spacing w:line="540" w:lineRule="exact"/>
        <w:ind w:leftChars="100" w:left="210" w:firstLineChars="176" w:firstLine="493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（1）</w:t>
      </w:r>
      <w:r w:rsidR="000F26B9" w:rsidRPr="000F26B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汽车维修设备管理</w:t>
      </w:r>
      <w:r w:rsidR="000F26B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责任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的各方。</w:t>
      </w:r>
    </w:p>
    <w:p w:rsidR="00597F00" w:rsidRDefault="00B82B61" w:rsidP="000F26B9">
      <w:pPr>
        <w:widowControl/>
        <w:spacing w:line="540" w:lineRule="exact"/>
        <w:ind w:leftChars="100" w:left="210" w:firstLineChars="176" w:firstLine="493"/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 w:rsidRPr="000F26B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（2）</w:t>
      </w:r>
      <w:r w:rsidR="000F26B9" w:rsidRPr="000F26B9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汽车维修设备管理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的任务和方法。</w:t>
      </w:r>
    </w:p>
    <w:p w:rsidR="00597F00" w:rsidRDefault="00B82B61">
      <w:pPr>
        <w:widowControl/>
        <w:spacing w:line="540" w:lineRule="exact"/>
        <w:ind w:firstLineChars="176" w:firstLine="495"/>
        <w:jc w:val="left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3．</w:t>
      </w:r>
      <w:r w:rsidR="00E8095B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汽车检测与维修技术</w:t>
      </w: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企业</w:t>
      </w:r>
    </w:p>
    <w:p w:rsidR="00597F00" w:rsidRDefault="00B82B61">
      <w:pPr>
        <w:widowControl/>
        <w:spacing w:line="540" w:lineRule="exact"/>
        <w:ind w:firstLineChars="176" w:firstLine="493"/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（1）</w:t>
      </w:r>
      <w:r w:rsidR="00E8095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维修工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的基本概念。</w:t>
      </w:r>
    </w:p>
    <w:p w:rsidR="00597F00" w:rsidRDefault="00B82B61">
      <w:pPr>
        <w:widowControl/>
        <w:spacing w:line="540" w:lineRule="exact"/>
        <w:ind w:firstLineChars="176" w:firstLine="493"/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（2）</w:t>
      </w:r>
      <w:r w:rsidR="00E8095B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电气</w:t>
      </w:r>
      <w:proofErr w:type="gramStart"/>
      <w:r w:rsidR="00E8095B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工程师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工程师</w:t>
      </w:r>
      <w:proofErr w:type="gramEnd"/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的基本概念。</w:t>
      </w:r>
    </w:p>
    <w:p w:rsidR="00597F00" w:rsidRDefault="00B82B61">
      <w:pPr>
        <w:widowControl/>
        <w:spacing w:line="540" w:lineRule="exact"/>
        <w:ind w:firstLineChars="176" w:firstLine="493"/>
        <w:jc w:val="left"/>
        <w:rPr>
          <w:rFonts w:ascii="宋体" w:eastAsia="宋体" w:hAnsi="宋体" w:cs="Times New Roman"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（3）</w:t>
      </w:r>
      <w:r w:rsidR="00E8095B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汽车维修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企业的基本概念。</w:t>
      </w:r>
    </w:p>
    <w:p w:rsidR="00E8095B" w:rsidRPr="00E8095B" w:rsidRDefault="00E8095B" w:rsidP="00E8095B">
      <w:pPr>
        <w:widowControl/>
        <w:spacing w:line="540" w:lineRule="exact"/>
        <w:ind w:firstLineChars="176" w:firstLine="495"/>
        <w:jc w:val="left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4</w:t>
      </w:r>
      <w:r w:rsidR="00B82B61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．</w:t>
      </w:r>
      <w:r w:rsidRPr="00E8095B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电工技能</w:t>
      </w:r>
    </w:p>
    <w:p w:rsidR="00E8095B" w:rsidRPr="00E8095B" w:rsidRDefault="00E8095B" w:rsidP="00E8095B">
      <w:pPr>
        <w:widowControl/>
        <w:spacing w:line="540" w:lineRule="exact"/>
        <w:ind w:firstLineChars="176" w:firstLine="493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E8095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（1）电工工具、仪表识别与使用</w:t>
      </w:r>
    </w:p>
    <w:p w:rsidR="00E8095B" w:rsidRPr="00E8095B" w:rsidRDefault="00E8095B" w:rsidP="00E8095B">
      <w:pPr>
        <w:widowControl/>
        <w:spacing w:line="540" w:lineRule="exact"/>
        <w:ind w:firstLineChars="176" w:firstLine="493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E8095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lastRenderedPageBreak/>
        <w:t>现场提供5个电工工具和5个电工仪表，要求指出其名称和功用，并描述其使用方法。</w:t>
      </w:r>
    </w:p>
    <w:p w:rsidR="00E8095B" w:rsidRPr="00E8095B" w:rsidRDefault="00E8095B" w:rsidP="00E8095B">
      <w:pPr>
        <w:widowControl/>
        <w:spacing w:line="540" w:lineRule="exact"/>
        <w:ind w:firstLineChars="176" w:firstLine="493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E8095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（2）电气控制线路分析</w:t>
      </w:r>
    </w:p>
    <w:p w:rsidR="00E8095B" w:rsidRPr="00E8095B" w:rsidRDefault="00E8095B" w:rsidP="00E8095B">
      <w:pPr>
        <w:widowControl/>
        <w:spacing w:line="540" w:lineRule="exact"/>
        <w:ind w:firstLineChars="176" w:firstLine="493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E8095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析照明控制线路工作原理。</w:t>
      </w:r>
    </w:p>
    <w:p w:rsidR="00597F00" w:rsidRDefault="00E8095B" w:rsidP="00E8095B">
      <w:pPr>
        <w:widowControl/>
        <w:spacing w:line="540" w:lineRule="exact"/>
        <w:ind w:firstLineChars="176" w:firstLine="493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E8095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（3）安全操作</w:t>
      </w:r>
      <w:r w:rsidR="00B82B6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E8095B" w:rsidRPr="00E8095B" w:rsidRDefault="00E8095B" w:rsidP="00E8095B">
      <w:pPr>
        <w:widowControl/>
        <w:spacing w:line="540" w:lineRule="exact"/>
        <w:ind w:firstLineChars="176" w:firstLine="495"/>
        <w:jc w:val="left"/>
        <w:rPr>
          <w:rFonts w:ascii="宋体" w:eastAsia="宋体" w:hAnsi="宋体" w:cs="Times New Roman"/>
          <w:b/>
          <w:bCs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5</w:t>
      </w:r>
      <w:r w:rsidR="00B82B61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．</w:t>
      </w:r>
      <w:r w:rsidRPr="00E8095B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钳工技能</w:t>
      </w:r>
    </w:p>
    <w:p w:rsidR="00E8095B" w:rsidRPr="00E8095B" w:rsidRDefault="00E8095B" w:rsidP="00E8095B">
      <w:pPr>
        <w:widowControl/>
        <w:spacing w:line="540" w:lineRule="exact"/>
        <w:ind w:firstLineChars="176" w:firstLine="493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E8095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（1）钳工工具、测量仪器的识别与使用</w:t>
      </w:r>
    </w:p>
    <w:p w:rsidR="00E8095B" w:rsidRPr="00E8095B" w:rsidRDefault="00E8095B" w:rsidP="00E8095B">
      <w:pPr>
        <w:widowControl/>
        <w:spacing w:line="540" w:lineRule="exact"/>
        <w:ind w:firstLineChars="176" w:firstLine="493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E8095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现场提供7钳工工具和3个钳工仪表，要求指出其名称和功用，并描述其使用方法</w:t>
      </w:r>
    </w:p>
    <w:p w:rsidR="00E8095B" w:rsidRPr="00E8095B" w:rsidRDefault="00E8095B" w:rsidP="00E8095B">
      <w:pPr>
        <w:widowControl/>
        <w:spacing w:line="540" w:lineRule="exact"/>
        <w:ind w:firstLineChars="176" w:firstLine="493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E8095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（2）钳工工具的使用</w:t>
      </w:r>
    </w:p>
    <w:p w:rsidR="00E8095B" w:rsidRPr="00E8095B" w:rsidRDefault="00E8095B" w:rsidP="00E8095B">
      <w:pPr>
        <w:widowControl/>
        <w:spacing w:line="540" w:lineRule="exact"/>
        <w:ind w:firstLineChars="176" w:firstLine="493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E8095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现场提供手锯、锉刀和钢材，要求现场展示锯割、锉削方法</w:t>
      </w:r>
    </w:p>
    <w:p w:rsidR="00597F00" w:rsidRDefault="00E8095B" w:rsidP="00E8095B">
      <w:pPr>
        <w:widowControl/>
        <w:spacing w:line="540" w:lineRule="exact"/>
        <w:ind w:firstLineChars="176" w:firstLine="493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 w:rsidRPr="00E8095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（3）安全操作</w:t>
      </w:r>
      <w:r w:rsidR="00B82B61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F33D86" w:rsidRPr="00A00623" w:rsidRDefault="00F33D86" w:rsidP="00F33D86">
      <w:pPr>
        <w:widowControl/>
        <w:spacing w:beforeLines="50" w:before="156" w:line="540" w:lineRule="exact"/>
        <w:ind w:firstLineChars="176" w:firstLine="530"/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</w:pPr>
      <w:r w:rsidRPr="00A00623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四、评分标准</w:t>
      </w:r>
    </w:p>
    <w:p w:rsidR="00F33D86" w:rsidRPr="00CB2FFA" w:rsidRDefault="00F33D86" w:rsidP="00F33D86">
      <w:pPr>
        <w:widowControl/>
        <w:spacing w:line="540" w:lineRule="exact"/>
        <w:ind w:firstLineChars="176" w:firstLine="493"/>
        <w:rPr>
          <w:rFonts w:ascii="宋体" w:hAnsi="宋体" w:cs="Arial" w:hint="eastAsia"/>
          <w:sz w:val="28"/>
          <w:szCs w:val="28"/>
        </w:rPr>
      </w:pPr>
      <w:r w:rsidRPr="00CB2FFA">
        <w:rPr>
          <w:rFonts w:ascii="宋体" w:hAnsi="宋体" w:cs="Arial" w:hint="eastAsia"/>
          <w:sz w:val="28"/>
          <w:szCs w:val="28"/>
        </w:rPr>
        <w:t>评分标准分以下5个方面：</w:t>
      </w:r>
    </w:p>
    <w:p w:rsidR="00F33D86" w:rsidRPr="00CB2FFA" w:rsidRDefault="00F33D86" w:rsidP="00F33D86">
      <w:pPr>
        <w:widowControl/>
        <w:spacing w:line="540" w:lineRule="exact"/>
        <w:ind w:firstLineChars="176" w:firstLine="495"/>
        <w:rPr>
          <w:rFonts w:ascii="宋体" w:hAnsi="宋体" w:cs="Arial" w:hint="eastAsia"/>
          <w:sz w:val="28"/>
          <w:szCs w:val="28"/>
        </w:rPr>
      </w:pPr>
      <w:r w:rsidRPr="00CB2FFA">
        <w:rPr>
          <w:rFonts w:ascii="宋体" w:hAnsi="宋体" w:cs="Arial"/>
          <w:b/>
          <w:sz w:val="28"/>
          <w:szCs w:val="28"/>
        </w:rPr>
        <w:t>1</w:t>
      </w:r>
      <w:r w:rsidRPr="00CB2FFA">
        <w:rPr>
          <w:rFonts w:ascii="宋体" w:hAnsi="宋体" w:cs="宋体" w:hint="eastAsia"/>
          <w:b/>
          <w:bCs/>
          <w:kern w:val="0"/>
          <w:sz w:val="28"/>
          <w:szCs w:val="28"/>
        </w:rPr>
        <w:t>．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精神面貌与心理素质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：考生的仪表是否整洁；精神是否饱满，言谈举止是否适当。</w:t>
      </w:r>
    </w:p>
    <w:p w:rsidR="00F33D86" w:rsidRPr="00CB2FFA" w:rsidRDefault="00F33D86" w:rsidP="00F33D86">
      <w:pPr>
        <w:widowControl/>
        <w:spacing w:line="540" w:lineRule="exact"/>
        <w:ind w:firstLineChars="176" w:firstLine="495"/>
        <w:rPr>
          <w:rFonts w:ascii="宋体" w:hAnsi="宋体" w:cs="宋体" w:hint="eastAsia"/>
          <w:kern w:val="0"/>
          <w:sz w:val="28"/>
          <w:szCs w:val="28"/>
        </w:rPr>
      </w:pPr>
      <w:r w:rsidRPr="00CB2FFA">
        <w:rPr>
          <w:rFonts w:ascii="宋体" w:hAnsi="宋体" w:cs="宋体"/>
          <w:b/>
          <w:kern w:val="0"/>
          <w:sz w:val="28"/>
          <w:szCs w:val="28"/>
        </w:rPr>
        <w:t>2.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语言表达能力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：考生回答问题是否详略得当；语言表达是否连贯流畅、清晰。</w:t>
      </w:r>
    </w:p>
    <w:p w:rsidR="00F33D86" w:rsidRPr="00CB2FFA" w:rsidRDefault="00F33D86" w:rsidP="00F33D86">
      <w:pPr>
        <w:widowControl/>
        <w:spacing w:line="540" w:lineRule="exact"/>
        <w:ind w:firstLineChars="176" w:firstLine="495"/>
        <w:rPr>
          <w:rFonts w:ascii="宋体" w:hAnsi="宋体" w:cs="宋体" w:hint="eastAsia"/>
          <w:kern w:val="0"/>
          <w:sz w:val="28"/>
          <w:szCs w:val="28"/>
        </w:rPr>
      </w:pPr>
      <w:r w:rsidRPr="00CB2FFA">
        <w:rPr>
          <w:rFonts w:ascii="宋体" w:hAnsi="宋体" w:cs="宋体" w:hint="eastAsia"/>
          <w:b/>
          <w:kern w:val="0"/>
          <w:sz w:val="28"/>
          <w:szCs w:val="28"/>
        </w:rPr>
        <w:t>3</w:t>
      </w:r>
      <w:r w:rsidRPr="00CB2FFA">
        <w:rPr>
          <w:rFonts w:ascii="宋体" w:hAnsi="宋体" w:cs="宋体"/>
          <w:b/>
          <w:kern w:val="0"/>
          <w:sz w:val="28"/>
          <w:szCs w:val="28"/>
        </w:rPr>
        <w:t>.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逻辑思维能力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：考生回答问题的层次是否清晰；前后逻辑关系是否严密；思维是否敏捷；回答问题能否自圆其说。</w:t>
      </w:r>
    </w:p>
    <w:p w:rsidR="00F33D86" w:rsidRPr="00CB2FFA" w:rsidRDefault="00F33D86" w:rsidP="00F33D86">
      <w:pPr>
        <w:widowControl/>
        <w:spacing w:line="540" w:lineRule="exact"/>
        <w:ind w:firstLineChars="176" w:firstLine="495"/>
        <w:rPr>
          <w:rFonts w:ascii="宋体" w:hAnsi="宋体" w:cs="Arial" w:hint="eastAsia"/>
          <w:sz w:val="28"/>
          <w:szCs w:val="28"/>
        </w:rPr>
      </w:pPr>
      <w:r w:rsidRPr="00CB2FFA">
        <w:rPr>
          <w:rFonts w:ascii="宋体" w:hAnsi="宋体" w:cs="宋体" w:hint="eastAsia"/>
          <w:b/>
          <w:kern w:val="0"/>
          <w:sz w:val="28"/>
          <w:szCs w:val="28"/>
        </w:rPr>
        <w:t>4</w:t>
      </w:r>
      <w:r w:rsidRPr="00CB2FFA">
        <w:rPr>
          <w:rFonts w:ascii="宋体" w:hAnsi="宋体" w:cs="宋体"/>
          <w:b/>
          <w:kern w:val="0"/>
          <w:sz w:val="28"/>
          <w:szCs w:val="28"/>
        </w:rPr>
        <w:t>.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理解沟通能力、应变组织协调能力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：考生能否正确理解考官提问的内容；回答问题能否抓住关键点；处理问题是否有决断力。</w:t>
      </w:r>
    </w:p>
    <w:p w:rsidR="00F33D86" w:rsidRPr="00CB2FFA" w:rsidRDefault="00F33D86" w:rsidP="00F33D86">
      <w:pPr>
        <w:widowControl/>
        <w:spacing w:line="540" w:lineRule="exact"/>
        <w:ind w:firstLineChars="176" w:firstLine="495"/>
        <w:rPr>
          <w:rFonts w:ascii="宋体" w:hAnsi="宋体" w:cs="宋体" w:hint="eastAsia"/>
          <w:kern w:val="0"/>
          <w:sz w:val="28"/>
          <w:szCs w:val="28"/>
        </w:rPr>
      </w:pPr>
      <w:r w:rsidRPr="00CB2FFA">
        <w:rPr>
          <w:rFonts w:ascii="宋体" w:hAnsi="宋体" w:cs="宋体" w:hint="eastAsia"/>
          <w:b/>
          <w:kern w:val="0"/>
          <w:sz w:val="28"/>
          <w:szCs w:val="28"/>
        </w:rPr>
        <w:t>5</w:t>
      </w:r>
      <w:r w:rsidRPr="00CB2FFA">
        <w:rPr>
          <w:rFonts w:ascii="宋体" w:hAnsi="宋体" w:cs="宋体"/>
          <w:b/>
          <w:kern w:val="0"/>
          <w:sz w:val="28"/>
          <w:szCs w:val="28"/>
        </w:rPr>
        <w:t>.</w:t>
      </w:r>
      <w:r w:rsidRPr="00CB2FFA">
        <w:rPr>
          <w:rFonts w:ascii="宋体" w:hAnsi="宋体" w:cs="宋体" w:hint="eastAsia"/>
          <w:b/>
          <w:kern w:val="0"/>
          <w:sz w:val="28"/>
          <w:szCs w:val="28"/>
        </w:rPr>
        <w:t>创新能力与发展潜力</w:t>
      </w:r>
      <w:r w:rsidRPr="00CB2FFA">
        <w:rPr>
          <w:rFonts w:ascii="宋体" w:hAnsi="宋体" w:cs="宋体" w:hint="eastAsia"/>
          <w:kern w:val="0"/>
          <w:sz w:val="28"/>
          <w:szCs w:val="28"/>
        </w:rPr>
        <w:t>：考生分析与解决问题有无创新意识；是否发展潜力。</w:t>
      </w:r>
    </w:p>
    <w:p w:rsidR="00597F00" w:rsidRDefault="00F33D86" w:rsidP="00F22841">
      <w:pPr>
        <w:widowControl/>
        <w:spacing w:beforeLines="50" w:before="156" w:line="540" w:lineRule="exact"/>
        <w:ind w:firstLineChars="176" w:firstLine="530"/>
        <w:jc w:val="left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五</w:t>
      </w:r>
      <w:bookmarkStart w:id="0" w:name="_GoBack"/>
      <w:bookmarkEnd w:id="0"/>
      <w:r w:rsidR="00B82B61"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、题型举例</w:t>
      </w:r>
    </w:p>
    <w:p w:rsidR="00597F00" w:rsidRDefault="00B82B61">
      <w:pPr>
        <w:widowControl/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1．</w:t>
      </w:r>
      <w:r w:rsidR="00E8095B">
        <w:rPr>
          <w:rFonts w:ascii="宋体" w:hAnsi="宋体" w:cs="宋体" w:hint="eastAsia"/>
          <w:color w:val="000000"/>
          <w:kern w:val="0"/>
          <w:sz w:val="28"/>
          <w:szCs w:val="28"/>
        </w:rPr>
        <w:t>汽车检测维修企业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资质等级如何划分？</w:t>
      </w:r>
    </w:p>
    <w:p w:rsidR="00597F00" w:rsidRDefault="00B82B61" w:rsidP="00E8095B">
      <w:pPr>
        <w:widowControl/>
        <w:spacing w:line="540" w:lineRule="exact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．如果在</w:t>
      </w:r>
      <w:r w:rsidR="00E8095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维修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过程中,你</w:t>
      </w:r>
      <w:r w:rsidR="00E8095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维修检测中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发现</w:t>
      </w:r>
      <w:r w:rsidR="00E8095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整车中有零部件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没有按照</w:t>
      </w:r>
      <w:r w:rsidR="00E8095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产品标准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要求配置</w:t>
      </w:r>
      <w:r w:rsidR="00E8095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器件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,你该如何做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？</w:t>
      </w:r>
    </w:p>
    <w:sectPr w:rsidR="00597F00" w:rsidSect="00DE7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25" w:rsidRDefault="00BB5D25" w:rsidP="00F33D86">
      <w:r>
        <w:separator/>
      </w:r>
    </w:p>
  </w:endnote>
  <w:endnote w:type="continuationSeparator" w:id="0">
    <w:p w:rsidR="00BB5D25" w:rsidRDefault="00BB5D25" w:rsidP="00F3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25" w:rsidRDefault="00BB5D25" w:rsidP="00F33D86">
      <w:r>
        <w:separator/>
      </w:r>
    </w:p>
  </w:footnote>
  <w:footnote w:type="continuationSeparator" w:id="0">
    <w:p w:rsidR="00BB5D25" w:rsidRDefault="00BB5D25" w:rsidP="00F33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474EA"/>
    <w:rsid w:val="00040A13"/>
    <w:rsid w:val="000F26B9"/>
    <w:rsid w:val="00204DDC"/>
    <w:rsid w:val="00513ECE"/>
    <w:rsid w:val="005474EA"/>
    <w:rsid w:val="00597F00"/>
    <w:rsid w:val="00656427"/>
    <w:rsid w:val="006E55A7"/>
    <w:rsid w:val="007240D1"/>
    <w:rsid w:val="00750BCF"/>
    <w:rsid w:val="007F2D47"/>
    <w:rsid w:val="00852224"/>
    <w:rsid w:val="008F4256"/>
    <w:rsid w:val="00931BE8"/>
    <w:rsid w:val="00A64DED"/>
    <w:rsid w:val="00AE2BD5"/>
    <w:rsid w:val="00B82B61"/>
    <w:rsid w:val="00BB5D25"/>
    <w:rsid w:val="00C23B7D"/>
    <w:rsid w:val="00D543DE"/>
    <w:rsid w:val="00DE7E34"/>
    <w:rsid w:val="00E25659"/>
    <w:rsid w:val="00E8095B"/>
    <w:rsid w:val="00F02DB2"/>
    <w:rsid w:val="00F22841"/>
    <w:rsid w:val="00F33D86"/>
    <w:rsid w:val="01554479"/>
    <w:rsid w:val="02A32BFB"/>
    <w:rsid w:val="20B66020"/>
    <w:rsid w:val="3DA5314B"/>
    <w:rsid w:val="47E20858"/>
    <w:rsid w:val="4B282B72"/>
    <w:rsid w:val="592361E6"/>
    <w:rsid w:val="60F50E2E"/>
    <w:rsid w:val="626B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E7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E7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E7E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E7E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136</Words>
  <Characters>779</Characters>
  <Application>Microsoft Office Word</Application>
  <DocSecurity>0</DocSecurity>
  <Lines>6</Lines>
  <Paragraphs>1</Paragraphs>
  <ScaleCrop>false</ScaleCrop>
  <Company>Sky123.Org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2016-01-25T06:05:00Z</dcterms:created>
  <dcterms:modified xsi:type="dcterms:W3CDTF">2019-01-25T02:19:00Z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